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2D4A" w14:textId="77777777" w:rsidR="004C2AA9" w:rsidRPr="003613DB" w:rsidRDefault="004C2AA9" w:rsidP="004C2AA9">
      <w:pPr>
        <w:rPr>
          <w:rFonts w:ascii="Times New Roman" w:hAnsi="Times New Roman" w:cs="Times New Roman"/>
          <w:sz w:val="24"/>
          <w:szCs w:val="24"/>
        </w:rPr>
      </w:pPr>
    </w:p>
    <w:p w14:paraId="3B62AF6F" w14:textId="0178BAF5"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The conversion of 5,500 PSE’s began as of March 13. Becoming career employees will be a life changing and exciting time for the PSE’s and the Health Plan is here to help. We want to educate the new career employees on the APWU Health Plan benefits. As you know, we have two great plans that offer strong benefits for the APWU members and their families.</w:t>
      </w:r>
    </w:p>
    <w:p w14:paraId="6304C2BD" w14:textId="661CAAE7"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 xml:space="preserve">Please note, the new career employees will only have 60 calendar days to select their health plan. The new career employees that were on the USPS plan as a PSE will be automatically disenrolled. The PSE’s currently on the Consumer Driven Option can remain on this plan to keep those benefits. No further action will be needed. </w:t>
      </w:r>
    </w:p>
    <w:p w14:paraId="15C14C1B" w14:textId="7D5BAC16"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 xml:space="preserve">In order to pay the negotiated APWU Career rate for the Consumer Driven Option the employee must be enrolled in the Federal Employee Health Benefits Plans for one full year as a career employee. The time spent on the Consumer Driven Option as a PSE </w:t>
      </w:r>
      <w:proofErr w:type="gramStart"/>
      <w:r w:rsidRPr="003613DB">
        <w:rPr>
          <w:rFonts w:ascii="Times New Roman" w:hAnsi="Times New Roman" w:cs="Times New Roman"/>
          <w:sz w:val="24"/>
          <w:szCs w:val="24"/>
        </w:rPr>
        <w:t>doesn’t</w:t>
      </w:r>
      <w:proofErr w:type="gramEnd"/>
      <w:r w:rsidRPr="003613DB">
        <w:rPr>
          <w:rFonts w:ascii="Times New Roman" w:hAnsi="Times New Roman" w:cs="Times New Roman"/>
          <w:sz w:val="24"/>
          <w:szCs w:val="24"/>
        </w:rPr>
        <w:t xml:space="preserve"> count toward the one year in FEHB.</w:t>
      </w:r>
    </w:p>
    <w:p w14:paraId="6BF47F58" w14:textId="1EBB5A78"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 xml:space="preserve">As the coronavirus continues to impact families nationwide, the Health Plan will continue to be sensitive to the COVID-19 risks related to work, travel, and social distancing. We want to allow the new career employees an opportunity to meet with APWU Health Plan staff virtually. </w:t>
      </w:r>
    </w:p>
    <w:p w14:paraId="57A34815" w14:textId="4F05AE99"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The APWU Health Plan will conduct Virtual Health Fairs, exclusively for this conversion. The Member Education department will brief employees on the benefit highlights for both the High Option and Consumer Driven Option plans. Most importantly, there will be a Q&amp;A period to ask the Health Plan staff questions concerning benefits.</w:t>
      </w:r>
    </w:p>
    <w:p w14:paraId="63FB8E90" w14:textId="2C36109A"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 xml:space="preserve">Below is the schedule for the Virtual Health Fairs. Please circulate this information to the PSE’s that are being converted. Click the link to register and attend. </w:t>
      </w:r>
    </w:p>
    <w:p w14:paraId="429C4027" w14:textId="35CC96F6"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 xml:space="preserve">Once registered, you will get an email confirmation with a </w:t>
      </w:r>
      <w:proofErr w:type="spellStart"/>
      <w:r w:rsidRPr="003613DB">
        <w:rPr>
          <w:rFonts w:ascii="Times New Roman" w:hAnsi="Times New Roman" w:cs="Times New Roman"/>
          <w:sz w:val="24"/>
          <w:szCs w:val="24"/>
        </w:rPr>
        <w:t>GoToWebinar</w:t>
      </w:r>
      <w:proofErr w:type="spellEnd"/>
      <w:r w:rsidRPr="003613DB">
        <w:rPr>
          <w:rFonts w:ascii="Times New Roman" w:hAnsi="Times New Roman" w:cs="Times New Roman"/>
          <w:sz w:val="24"/>
          <w:szCs w:val="24"/>
        </w:rPr>
        <w:t xml:space="preserve"> link and dial-in information. On the day before the virtual health fair date you selected, we will email you a rem</w:t>
      </w:r>
      <w:r w:rsidR="003613DB">
        <w:rPr>
          <w:rFonts w:ascii="Times New Roman" w:hAnsi="Times New Roman" w:cs="Times New Roman"/>
          <w:sz w:val="24"/>
          <w:szCs w:val="24"/>
        </w:rPr>
        <w:t>i</w:t>
      </w:r>
      <w:r w:rsidRPr="003613DB">
        <w:rPr>
          <w:rFonts w:ascii="Times New Roman" w:hAnsi="Times New Roman" w:cs="Times New Roman"/>
          <w:sz w:val="24"/>
          <w:szCs w:val="24"/>
        </w:rPr>
        <w:t>nder and include the dial-in information with instructions.</w:t>
      </w:r>
    </w:p>
    <w:p w14:paraId="5E20FB5A" w14:textId="243AD708"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If you have questions, please contact our Director's office at (410) 242-1503 or by email at director@apwuhp.com.</w:t>
      </w:r>
    </w:p>
    <w:p w14:paraId="64C71220" w14:textId="50298BDA"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Our Virtual Health Fairs Dates</w:t>
      </w:r>
    </w:p>
    <w:p w14:paraId="1A2BC566" w14:textId="7C4155F7" w:rsidR="004C2AA9" w:rsidRPr="003613DB" w:rsidRDefault="004C2AA9" w:rsidP="004C2AA9">
      <w:pPr>
        <w:rPr>
          <w:rFonts w:ascii="Times New Roman" w:hAnsi="Times New Roman" w:cs="Times New Roman"/>
          <w:color w:val="FF0000"/>
          <w:sz w:val="24"/>
          <w:szCs w:val="24"/>
        </w:rPr>
      </w:pPr>
      <w:r w:rsidRPr="003613DB">
        <w:rPr>
          <w:rFonts w:ascii="Times New Roman" w:hAnsi="Times New Roman" w:cs="Times New Roman"/>
          <w:color w:val="FF0000"/>
          <w:sz w:val="24"/>
          <w:szCs w:val="24"/>
        </w:rPr>
        <w:t>April 14 - 2pm-4pm EST Register Now</w:t>
      </w:r>
    </w:p>
    <w:p w14:paraId="75AA533F" w14:textId="72F50774" w:rsidR="004C2AA9" w:rsidRPr="003613DB" w:rsidRDefault="004C2AA9" w:rsidP="004C2AA9">
      <w:pPr>
        <w:rPr>
          <w:rFonts w:ascii="Times New Roman" w:hAnsi="Times New Roman" w:cs="Times New Roman"/>
          <w:color w:val="FF0000"/>
          <w:sz w:val="24"/>
          <w:szCs w:val="24"/>
        </w:rPr>
      </w:pPr>
      <w:r w:rsidRPr="003613DB">
        <w:rPr>
          <w:rFonts w:ascii="Times New Roman" w:hAnsi="Times New Roman" w:cs="Times New Roman"/>
          <w:color w:val="FF0000"/>
          <w:sz w:val="24"/>
          <w:szCs w:val="24"/>
        </w:rPr>
        <w:t>April 30 - 11am-1pm EST Register Now</w:t>
      </w:r>
    </w:p>
    <w:p w14:paraId="579DF972" w14:textId="1CD50FAB" w:rsidR="004C2AA9" w:rsidRPr="003613DB" w:rsidRDefault="004C2AA9" w:rsidP="004C2AA9">
      <w:pPr>
        <w:rPr>
          <w:rFonts w:ascii="Times New Roman" w:hAnsi="Times New Roman" w:cs="Times New Roman"/>
          <w:color w:val="FF0000"/>
          <w:sz w:val="24"/>
          <w:szCs w:val="24"/>
        </w:rPr>
      </w:pPr>
      <w:r w:rsidRPr="003613DB">
        <w:rPr>
          <w:rFonts w:ascii="Times New Roman" w:hAnsi="Times New Roman" w:cs="Times New Roman"/>
          <w:color w:val="FF0000"/>
          <w:sz w:val="24"/>
          <w:szCs w:val="24"/>
        </w:rPr>
        <w:t>May 7 - 1pm-3pm EST Register Now</w:t>
      </w:r>
    </w:p>
    <w:p w14:paraId="627773D6" w14:textId="4112034D"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 xml:space="preserve">You can also visit </w:t>
      </w:r>
      <w:r w:rsidRPr="003613DB">
        <w:rPr>
          <w:rFonts w:ascii="Times New Roman" w:hAnsi="Times New Roman" w:cs="Times New Roman"/>
          <w:color w:val="4472C4" w:themeColor="accent1"/>
          <w:sz w:val="24"/>
          <w:szCs w:val="24"/>
        </w:rPr>
        <w:t>www.apwuhp.com/events</w:t>
      </w:r>
      <w:r w:rsidRPr="003613DB">
        <w:rPr>
          <w:rFonts w:ascii="Times New Roman" w:hAnsi="Times New Roman" w:cs="Times New Roman"/>
          <w:sz w:val="24"/>
          <w:szCs w:val="24"/>
        </w:rPr>
        <w:t xml:space="preserve"> to register for a health fair.</w:t>
      </w:r>
    </w:p>
    <w:p w14:paraId="6B156DC6" w14:textId="48EE90F1"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Gwen Wills</w:t>
      </w:r>
    </w:p>
    <w:p w14:paraId="033B449F" w14:textId="436D5C52" w:rsidR="004C2AA9" w:rsidRPr="003613DB" w:rsidRDefault="004C2AA9" w:rsidP="004C2AA9">
      <w:pPr>
        <w:rPr>
          <w:rFonts w:ascii="Times New Roman" w:hAnsi="Times New Roman" w:cs="Times New Roman"/>
          <w:sz w:val="24"/>
          <w:szCs w:val="24"/>
        </w:rPr>
      </w:pPr>
      <w:r w:rsidRPr="003613DB">
        <w:rPr>
          <w:rFonts w:ascii="Times New Roman" w:hAnsi="Times New Roman" w:cs="Times New Roman"/>
          <w:sz w:val="24"/>
          <w:szCs w:val="24"/>
        </w:rPr>
        <w:t>APWU Health Plan Representative</w:t>
      </w:r>
    </w:p>
    <w:p w14:paraId="0BE64FF9" w14:textId="11297C38" w:rsidR="00DD0914" w:rsidRDefault="00DD0914"/>
    <w:sectPr w:rsidR="00DD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A9"/>
    <w:rsid w:val="0007394B"/>
    <w:rsid w:val="003613DB"/>
    <w:rsid w:val="004C2AA9"/>
    <w:rsid w:val="00DD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C6C3"/>
  <w15:chartTrackingRefBased/>
  <w15:docId w15:val="{9CD2D8A2-759C-4141-BCA4-6B01E231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318167">
      <w:bodyDiv w:val="1"/>
      <w:marLeft w:val="0"/>
      <w:marRight w:val="0"/>
      <w:marTop w:val="0"/>
      <w:marBottom w:val="0"/>
      <w:divBdr>
        <w:top w:val="none" w:sz="0" w:space="0" w:color="auto"/>
        <w:left w:val="none" w:sz="0" w:space="0" w:color="auto"/>
        <w:bottom w:val="none" w:sz="0" w:space="0" w:color="auto"/>
        <w:right w:val="none" w:sz="0" w:space="0" w:color="auto"/>
      </w:divBdr>
      <w:divsChild>
        <w:div w:id="42207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Waterhouse</dc:creator>
  <cp:keywords/>
  <dc:description/>
  <cp:lastModifiedBy>Bob Waterhouse</cp:lastModifiedBy>
  <cp:revision>3</cp:revision>
  <dcterms:created xsi:type="dcterms:W3CDTF">2021-04-06T20:55:00Z</dcterms:created>
  <dcterms:modified xsi:type="dcterms:W3CDTF">2021-04-06T20:58:00Z</dcterms:modified>
</cp:coreProperties>
</file>